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6C6" w:rsidRPr="00A62B06" w:rsidRDefault="00BD76C6">
      <w:pPr>
        <w:rPr>
          <w:rFonts w:hAnsi="ＭＳ 明朝" w:hint="eastAsia"/>
          <w:sz w:val="24"/>
        </w:rPr>
      </w:pPr>
      <w:bookmarkStart w:id="0" w:name="_GoBack"/>
      <w:bookmarkEnd w:id="0"/>
      <w:r w:rsidRPr="00A62B06">
        <w:rPr>
          <w:rStyle w:val="a6"/>
          <w:rFonts w:ascii="ＭＳ 明朝" w:eastAsia="ＭＳ 明朝" w:hAnsi="ＭＳ 明朝" w:hint="eastAsia"/>
          <w:color w:val="auto"/>
          <w:sz w:val="24"/>
          <w:lang w:eastAsia="zh-CN"/>
        </w:rPr>
        <w:t>第５号様式</w:t>
      </w:r>
      <w:r w:rsidRPr="00A62B06">
        <w:rPr>
          <w:rFonts w:hAnsi="ＭＳ 明朝" w:hint="eastAsia"/>
          <w:sz w:val="24"/>
          <w:lang w:eastAsia="zh-CN"/>
        </w:rPr>
        <w:t>（第８条関係）</w:t>
      </w:r>
      <w:r w:rsidR="004B5C1E">
        <w:rPr>
          <w:rFonts w:hAnsi="ＭＳ 明朝" w:hint="eastAsia"/>
          <w:sz w:val="24"/>
        </w:rPr>
        <w:t xml:space="preserve">　　　（表　面）</w:t>
      </w:r>
    </w:p>
    <w:p w:rsidR="00BD76C6" w:rsidRPr="00A62B06" w:rsidRDefault="00BD76C6">
      <w:pPr>
        <w:jc w:val="center"/>
        <w:rPr>
          <w:rFonts w:hint="eastAsia"/>
          <w:sz w:val="28"/>
          <w:szCs w:val="28"/>
        </w:rPr>
      </w:pPr>
      <w:r w:rsidRPr="00A62B06">
        <w:rPr>
          <w:rFonts w:hint="eastAsia"/>
          <w:sz w:val="28"/>
          <w:szCs w:val="28"/>
        </w:rPr>
        <w:t>除　害　施　設　確　認　届</w:t>
      </w:r>
    </w:p>
    <w:p w:rsidR="00BD76C6" w:rsidRDefault="00A62B06">
      <w:pPr>
        <w:ind w:right="86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BD76C6">
        <w:rPr>
          <w:rFonts w:hint="eastAsia"/>
        </w:rPr>
        <w:t>年　　月　　日</w:t>
      </w:r>
    </w:p>
    <w:p w:rsidR="00BD76C6" w:rsidRDefault="00BD76C6">
      <w:pPr>
        <w:ind w:left="658"/>
        <w:rPr>
          <w:rFonts w:hint="eastAsia"/>
        </w:rPr>
      </w:pPr>
      <w:r>
        <w:rPr>
          <w:rFonts w:hint="eastAsia"/>
        </w:rPr>
        <w:t xml:space="preserve">鎌ケ谷市長　</w:t>
      </w:r>
      <w:r w:rsidR="00663F28">
        <w:rPr>
          <w:rFonts w:hint="eastAsia"/>
        </w:rPr>
        <w:t xml:space="preserve">　　</w:t>
      </w:r>
      <w:r w:rsidR="00AF10D6">
        <w:rPr>
          <w:rFonts w:hint="eastAsia"/>
        </w:rPr>
        <w:t xml:space="preserve">　</w:t>
      </w:r>
      <w:r w:rsidR="00663F28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9F0AF6" w:rsidRDefault="00A902CF" w:rsidP="009F0AF6">
      <w:pPr>
        <w:ind w:firstLineChars="2029" w:firstLine="5162"/>
      </w:pPr>
      <w:r>
        <w:rPr>
          <w:rFonts w:hint="eastAsia"/>
        </w:rPr>
        <w:t>住　所</w:t>
      </w:r>
    </w:p>
    <w:p w:rsidR="00BD76C6" w:rsidRDefault="00BD76C6" w:rsidP="009F0AF6">
      <w:pPr>
        <w:ind w:firstLineChars="2029" w:firstLine="5162"/>
        <w:rPr>
          <w:rFonts w:hint="eastAsia"/>
        </w:rPr>
      </w:pPr>
      <w:r>
        <w:rPr>
          <w:rFonts w:hint="eastAsia"/>
        </w:rPr>
        <w:t xml:space="preserve">届出人　</w:t>
      </w:r>
      <w:r w:rsidR="00A902CF"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902CF" w:rsidRPr="00A902CF">
              <w:rPr>
                <w:rFonts w:hAnsi="ＭＳ 明朝" w:hint="eastAsia"/>
                <w:sz w:val="13"/>
              </w:rPr>
              <w:t>ふり</w:t>
            </w:r>
          </w:rt>
          <w:rubyBase>
            <w:r w:rsidR="00A902CF">
              <w:rPr>
                <w:rFonts w:hint="eastAsia"/>
              </w:rPr>
              <w:t>氏</w:t>
            </w:r>
          </w:rubyBase>
        </w:ruby>
      </w:r>
      <w:r w:rsidR="00A902CF">
        <w:rPr>
          <w:rFonts w:hint="eastAsia"/>
        </w:rPr>
        <w:t xml:space="preserve">　</w:t>
      </w:r>
      <w:r w:rsidR="00A902CF"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A902CF" w:rsidRPr="00A902CF">
              <w:rPr>
                <w:rFonts w:hAnsi="ＭＳ 明朝" w:hint="eastAsia"/>
                <w:sz w:val="13"/>
              </w:rPr>
              <w:t>がな</w:t>
            </w:r>
          </w:rt>
          <w:rubyBase>
            <w:r w:rsidR="00A902CF">
              <w:rPr>
                <w:rFonts w:hint="eastAsia"/>
              </w:rPr>
              <w:t>名</w:t>
            </w:r>
          </w:rubyBase>
        </w:ruby>
      </w:r>
      <w:r w:rsidR="00A902CF">
        <w:rPr>
          <w:rFonts w:hint="eastAsia"/>
        </w:rPr>
        <w:t xml:space="preserve">　</w:t>
      </w:r>
      <w:r w:rsidR="00E46EA4"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</w:p>
    <w:p w:rsidR="00A902CF" w:rsidRPr="00A902CF" w:rsidRDefault="00A902CF" w:rsidP="00A902CF">
      <w:pPr>
        <w:ind w:right="2132" w:firstLineChars="2045" w:firstLine="5203"/>
        <w:rPr>
          <w:rFonts w:hint="eastAsia"/>
        </w:rPr>
      </w:pPr>
      <w:r>
        <w:rPr>
          <w:rFonts w:hint="eastAsia"/>
        </w:rPr>
        <w:t>電　話</w:t>
      </w:r>
    </w:p>
    <w:p w:rsidR="00BD76C6" w:rsidRDefault="00BD76C6">
      <w:pPr>
        <w:ind w:left="434"/>
        <w:rPr>
          <w:rFonts w:hint="eastAsia"/>
        </w:rPr>
      </w:pPr>
      <w:r>
        <w:rPr>
          <w:rFonts w:hint="eastAsia"/>
        </w:rPr>
        <w:t xml:space="preserve">　鎌ケ谷市下水道条例第12条第１項の規定により、次のとおり届出します。</w:t>
      </w:r>
    </w:p>
    <w:p w:rsidR="00BD76C6" w:rsidRDefault="00BD76C6">
      <w:pPr>
        <w:spacing w:line="200" w:lineRule="exact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7"/>
        <w:gridCol w:w="2879"/>
        <w:gridCol w:w="1627"/>
        <w:gridCol w:w="3250"/>
      </w:tblGrid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13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  <w:r>
              <w:rPr>
                <w:rFonts w:hint="eastAsia"/>
              </w:rPr>
              <w:t>新設・増設・改築・その他（　　　　　　　　　　）</w:t>
            </w: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133" w:type="pct"/>
            <w:gridSpan w:val="3"/>
            <w:tcBorders>
              <w:right w:val="single" w:sz="12" w:space="0" w:color="auto"/>
            </w:tcBorders>
            <w:vAlign w:val="center"/>
          </w:tcPr>
          <w:p w:rsidR="00BD76C6" w:rsidRDefault="00A71DF9">
            <w:pPr>
              <w:rPr>
                <w:rFonts w:hint="eastAsia"/>
              </w:rPr>
            </w:pPr>
            <w:r>
              <w:rPr>
                <w:rFonts w:hint="eastAsia"/>
              </w:rPr>
              <w:t>鎌ケ谷市</w:t>
            </w: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4133" w:type="pct"/>
            <w:gridSpan w:val="3"/>
            <w:tcBorders>
              <w:right w:val="single" w:sz="12" w:space="0" w:color="auto"/>
            </w:tcBorders>
            <w:vAlign w:val="center"/>
          </w:tcPr>
          <w:p w:rsidR="00BD76C6" w:rsidRPr="00A62B06" w:rsidRDefault="00BD76C6">
            <w:pPr>
              <w:rPr>
                <w:rFonts w:hint="eastAsia"/>
                <w:sz w:val="24"/>
              </w:rPr>
            </w:pPr>
            <w:r w:rsidRPr="00A62B06">
              <w:rPr>
                <w:rFonts w:hint="eastAsia"/>
                <w:sz w:val="24"/>
              </w:rPr>
              <w:t>着工予定</w:t>
            </w:r>
            <w:r w:rsidR="00A62B06">
              <w:rPr>
                <w:rFonts w:hint="eastAsia"/>
                <w:sz w:val="24"/>
              </w:rPr>
              <w:t xml:space="preserve">　</w:t>
            </w:r>
            <w:r w:rsidR="009F0AF6">
              <w:rPr>
                <w:rFonts w:hint="eastAsia"/>
                <w:sz w:val="24"/>
              </w:rPr>
              <w:t xml:space="preserve">　　</w:t>
            </w:r>
            <w:r w:rsidRPr="00A62B06">
              <w:rPr>
                <w:rFonts w:hint="eastAsia"/>
                <w:sz w:val="24"/>
              </w:rPr>
              <w:t xml:space="preserve">　　年　　月　　日</w:t>
            </w:r>
            <w:r w:rsidR="00A62B06">
              <w:rPr>
                <w:rFonts w:hint="eastAsia"/>
                <w:sz w:val="24"/>
              </w:rPr>
              <w:t xml:space="preserve">　</w:t>
            </w:r>
            <w:r w:rsidRPr="00A62B06">
              <w:rPr>
                <w:rFonts w:hint="eastAsia"/>
                <w:sz w:val="24"/>
              </w:rPr>
              <w:t xml:space="preserve">　完工予定</w:t>
            </w:r>
            <w:r w:rsidR="009F0AF6">
              <w:rPr>
                <w:rFonts w:hint="eastAsia"/>
                <w:sz w:val="24"/>
              </w:rPr>
              <w:t xml:space="preserve">　　</w:t>
            </w:r>
            <w:r w:rsidRPr="00A62B06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4133" w:type="pct"/>
            <w:gridSpan w:val="3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BD76C6" w:rsidRDefault="00BD76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名　称　　　　　　　　　　</w:t>
            </w:r>
          </w:p>
          <w:p w:rsidR="00BD76C6" w:rsidRDefault="00BD76C6" w:rsidP="009F0AF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代表者　　　　　　　　　　</w:t>
            </w:r>
            <w:r w:rsidR="009F0A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担当者　　　　電話</w:t>
            </w: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A71D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 w:rsidR="00BD76C6">
              <w:rPr>
                <w:rFonts w:hint="eastAsia"/>
              </w:rPr>
              <w:t>の名称</w:t>
            </w:r>
          </w:p>
        </w:tc>
        <w:tc>
          <w:tcPr>
            <w:tcW w:w="4133" w:type="pct"/>
            <w:gridSpan w:val="3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4133" w:type="pct"/>
            <w:gridSpan w:val="3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1534" w:type="pct"/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  <w:tc>
          <w:tcPr>
            <w:tcW w:w="867" w:type="pct"/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生産量</w:t>
            </w:r>
          </w:p>
        </w:tc>
        <w:tc>
          <w:tcPr>
            <w:tcW w:w="1731" w:type="pct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操業時間</w:t>
            </w:r>
          </w:p>
        </w:tc>
        <w:tc>
          <w:tcPr>
            <w:tcW w:w="4133" w:type="pct"/>
            <w:gridSpan w:val="3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処理方法</w:t>
            </w:r>
          </w:p>
        </w:tc>
        <w:tc>
          <w:tcPr>
            <w:tcW w:w="1534" w:type="pct"/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  <w:tc>
          <w:tcPr>
            <w:tcW w:w="867" w:type="pct"/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汚水排除量</w:t>
            </w:r>
          </w:p>
        </w:tc>
        <w:tc>
          <w:tcPr>
            <w:tcW w:w="1731" w:type="pct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tabs>
                <w:tab w:val="right" w:pos="2792"/>
              </w:tabs>
              <w:rPr>
                <w:rFonts w:hint="eastAsia"/>
              </w:rPr>
            </w:pPr>
            <w:r>
              <w:rPr>
                <w:rFonts w:hint="eastAsia"/>
              </w:rPr>
              <w:t>１日平均</w:t>
            </w:r>
            <w:r>
              <w:rPr>
                <w:rFonts w:hint="eastAsia"/>
              </w:rPr>
              <w:tab/>
              <w:t>m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133" w:type="pct"/>
            <w:gridSpan w:val="3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867" w:type="pct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BD76C6" w:rsidRDefault="00BD76C6">
            <w:pPr>
              <w:ind w:left="113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4133" w:type="pct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3865"/>
          <w:jc w:val="center"/>
        </w:trPr>
        <w:tc>
          <w:tcPr>
            <w:tcW w:w="8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  <w:tc>
          <w:tcPr>
            <w:tcW w:w="413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D76C6" w:rsidRDefault="00BD76C6">
            <w:pPr>
              <w:rPr>
                <w:rFonts w:hint="eastAsia"/>
              </w:rPr>
            </w:pPr>
          </w:p>
        </w:tc>
      </w:tr>
    </w:tbl>
    <w:p w:rsidR="00BD76C6" w:rsidRDefault="00BD76C6">
      <w:pPr>
        <w:spacing w:line="240" w:lineRule="exact"/>
      </w:pPr>
    </w:p>
    <w:p w:rsidR="00BD76C6" w:rsidRDefault="00BD76C6" w:rsidP="004B5C1E">
      <w:pPr>
        <w:spacing w:line="240" w:lineRule="exact"/>
        <w:jc w:val="center"/>
        <w:rPr>
          <w:rFonts w:hint="eastAsia"/>
        </w:rPr>
      </w:pPr>
      <w:r>
        <w:br w:type="page"/>
      </w:r>
      <w:r w:rsidR="004B5C1E">
        <w:rPr>
          <w:rFonts w:hint="eastAsia"/>
        </w:rPr>
        <w:lastRenderedPageBreak/>
        <w:t>（裏　面）</w:t>
      </w:r>
    </w:p>
    <w:p w:rsidR="005E121C" w:rsidRDefault="005E121C">
      <w:pPr>
        <w:spacing w:line="240" w:lineRule="exact"/>
        <w:rPr>
          <w:rFonts w:hint="eastAsia"/>
        </w:rPr>
      </w:pPr>
    </w:p>
    <w:p w:rsidR="005E121C" w:rsidRDefault="005E121C">
      <w:pPr>
        <w:spacing w:line="240" w:lineRule="exact"/>
        <w:rPr>
          <w:rFonts w:hint="eastAsia"/>
        </w:rPr>
      </w:pPr>
    </w:p>
    <w:p w:rsidR="005E121C" w:rsidRDefault="005E121C">
      <w:pPr>
        <w:spacing w:line="240" w:lineRule="exact"/>
        <w:rPr>
          <w:rFonts w:hint="eastAsia"/>
        </w:rPr>
      </w:pPr>
    </w:p>
    <w:p w:rsidR="005E121C" w:rsidRDefault="005E121C">
      <w:pPr>
        <w:spacing w:line="240" w:lineRule="exact"/>
        <w:rPr>
          <w:rFonts w:hint="eastAsi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4"/>
        <w:gridCol w:w="1121"/>
        <w:gridCol w:w="1057"/>
        <w:gridCol w:w="1057"/>
        <w:gridCol w:w="1057"/>
        <w:gridCol w:w="1057"/>
        <w:gridCol w:w="2250"/>
      </w:tblGrid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　　水　　の　　内　　容</w:t>
            </w: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汚水排除量</w:t>
            </w:r>
          </w:p>
        </w:tc>
        <w:tc>
          <w:tcPr>
            <w:tcW w:w="3451" w:type="pct"/>
            <w:gridSpan w:val="5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ind w:left="113"/>
              <w:rPr>
                <w:rFonts w:hint="eastAsia"/>
              </w:rPr>
            </w:pPr>
            <w:r>
              <w:rPr>
                <w:rFonts w:hint="eastAsia"/>
              </w:rPr>
              <w:t>平均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</w:t>
            </w:r>
            <w:r w:rsidR="00A62B0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最大　　　　ｍ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位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　水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処理水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完了後</w:t>
            </w:r>
          </w:p>
        </w:tc>
        <w:tc>
          <w:tcPr>
            <w:tcW w:w="1198" w:type="pct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温度</w:t>
            </w:r>
          </w:p>
        </w:tc>
        <w:tc>
          <w:tcPr>
            <w:tcW w:w="563" w:type="pct"/>
            <w:vAlign w:val="center"/>
          </w:tcPr>
          <w:p w:rsidR="00BD76C6" w:rsidRPr="00A62B06" w:rsidRDefault="00BD76C6">
            <w:pPr>
              <w:spacing w:line="270" w:lineRule="exact"/>
              <w:jc w:val="center"/>
              <w:rPr>
                <w:rFonts w:hint="eastAsia"/>
                <w:sz w:val="21"/>
                <w:szCs w:val="21"/>
              </w:rPr>
            </w:pPr>
            <w:r w:rsidRPr="00A62B06">
              <w:rPr>
                <w:rFonts w:hint="eastAsia"/>
                <w:sz w:val="21"/>
                <w:szCs w:val="21"/>
              </w:rPr>
              <w:t>℃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 w:val="restart"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水素イオン濃度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指数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生物化学的酸素要求量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</w:t>
            </w:r>
            <w:r w:rsidR="00A62B06">
              <w:rPr>
                <w:rFonts w:hint="eastAsia"/>
              </w:rPr>
              <w:t>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浮遊物質量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51" w:type="pct"/>
            <w:vMerge w:val="restart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ノルマルヘキサン抽出物質含有量</w:t>
            </w:r>
          </w:p>
        </w:tc>
        <w:tc>
          <w:tcPr>
            <w:tcW w:w="598" w:type="pct"/>
            <w:vAlign w:val="center"/>
          </w:tcPr>
          <w:p w:rsidR="00BD76C6" w:rsidRDefault="00BD76C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鉱油類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51" w:type="pct"/>
            <w:vMerge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98" w:type="pct"/>
            <w:vAlign w:val="center"/>
          </w:tcPr>
          <w:p w:rsidR="00BD76C6" w:rsidRPr="00A62B06" w:rsidRDefault="00BD76C6">
            <w:pPr>
              <w:spacing w:line="260" w:lineRule="exact"/>
              <w:jc w:val="center"/>
              <w:rPr>
                <w:rFonts w:hint="eastAsia"/>
                <w:sz w:val="22"/>
                <w:szCs w:val="22"/>
              </w:rPr>
            </w:pPr>
            <w:r w:rsidRPr="00A62B06">
              <w:rPr>
                <w:rFonts w:hint="eastAsia"/>
                <w:sz w:val="22"/>
                <w:szCs w:val="22"/>
              </w:rPr>
              <w:t>動植物</w:t>
            </w:r>
          </w:p>
          <w:p w:rsidR="00BD76C6" w:rsidRDefault="00BD76C6">
            <w:pPr>
              <w:spacing w:line="260" w:lineRule="exact"/>
              <w:jc w:val="center"/>
              <w:rPr>
                <w:rFonts w:hint="eastAsia"/>
              </w:rPr>
            </w:pPr>
            <w:r w:rsidRPr="00A62B06">
              <w:rPr>
                <w:rFonts w:hint="eastAsia"/>
                <w:sz w:val="22"/>
                <w:szCs w:val="22"/>
              </w:rPr>
              <w:t>油脂類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jc w:val="distribute"/>
              <w:rPr>
                <w:rFonts w:hint="eastAsia"/>
              </w:rPr>
            </w:pPr>
            <w:r>
              <w:fldChar w:fldCharType="begin"/>
            </w:r>
            <w:r>
              <w:instrText xml:space="preserve"> eq \o(\s\up 12(</w:instrText>
            </w:r>
            <w:r>
              <w:rPr>
                <w:rFonts w:hint="eastAsia"/>
                <w:sz w:val="14"/>
              </w:rPr>
              <w:instrText>よう</w:instrText>
            </w:r>
            <w:r>
              <w:instrText>),</w:instrText>
            </w:r>
            <w:r>
              <w:rPr>
                <w:rFonts w:hint="eastAsia"/>
              </w:rPr>
              <w:instrText>沃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素 消 費 量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カドミウム及びその化合物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シアン化合物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有機燐化合物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鉛及びその化合物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六価クロム化合物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砒素及びその化合物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水銀及びアルキル水銀</w:t>
            </w:r>
          </w:p>
          <w:p w:rsidR="00BD76C6" w:rsidRDefault="00BD76C6">
            <w:pPr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その他の水銀化合物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アルキル水銀化合物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ＰＣＢ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フェノール類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銅及びその化合物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亜鉛及びその化合物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鉄及びその化合物</w:t>
            </w:r>
          </w:p>
          <w:p w:rsidR="00BD76C6" w:rsidRDefault="00BD76C6">
            <w:pPr>
              <w:spacing w:line="27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（溶解性）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マンガン及びその化合物（溶解性）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  <w:r>
              <w:rPr>
                <w:rFonts w:hint="eastAsia"/>
              </w:rPr>
              <w:t>クロム及びその化合物</w:t>
            </w:r>
          </w:p>
        </w:tc>
        <w:tc>
          <w:tcPr>
            <w:tcW w:w="563" w:type="pct"/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  <w:tr w:rsidR="00BD76C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1549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弗素化合物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vAlign w:val="center"/>
          </w:tcPr>
          <w:p w:rsidR="00BD76C6" w:rsidRDefault="00A62B06">
            <w:pPr>
              <w:spacing w:line="27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mg／ℓ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563" w:type="pct"/>
            <w:tcBorders>
              <w:bottom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  <w:tc>
          <w:tcPr>
            <w:tcW w:w="1198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76C6" w:rsidRDefault="00BD76C6">
            <w:pPr>
              <w:spacing w:line="270" w:lineRule="exact"/>
              <w:rPr>
                <w:rFonts w:hint="eastAsia"/>
              </w:rPr>
            </w:pPr>
          </w:p>
        </w:tc>
      </w:tr>
    </w:tbl>
    <w:p w:rsidR="00BD76C6" w:rsidRDefault="00BD76C6">
      <w:pPr>
        <w:spacing w:line="240" w:lineRule="exact"/>
        <w:rPr>
          <w:rFonts w:hint="eastAsia"/>
        </w:rPr>
      </w:pPr>
    </w:p>
    <w:sectPr w:rsidR="00BD76C6" w:rsidSect="000222A3">
      <w:pgSz w:w="11907" w:h="16840" w:code="9"/>
      <w:pgMar w:top="1134" w:right="1247" w:bottom="1134" w:left="1247" w:header="907" w:footer="794" w:gutter="0"/>
      <w:pgNumType w:fmt="numberInDash" w:start="25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CD" w:rsidRDefault="00B927CD">
      <w:r>
        <w:separator/>
      </w:r>
    </w:p>
  </w:endnote>
  <w:endnote w:type="continuationSeparator" w:id="0">
    <w:p w:rsidR="00B927CD" w:rsidRDefault="00B9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CD" w:rsidRDefault="00B927CD">
      <w:r>
        <w:separator/>
      </w:r>
    </w:p>
  </w:footnote>
  <w:footnote w:type="continuationSeparator" w:id="0">
    <w:p w:rsidR="00B927CD" w:rsidRDefault="00B9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C6"/>
    <w:rsid w:val="000222A3"/>
    <w:rsid w:val="0009300C"/>
    <w:rsid w:val="000C70A9"/>
    <w:rsid w:val="00113FCC"/>
    <w:rsid w:val="00141BA9"/>
    <w:rsid w:val="001D6A23"/>
    <w:rsid w:val="00324A81"/>
    <w:rsid w:val="003D3620"/>
    <w:rsid w:val="004B5C1E"/>
    <w:rsid w:val="004D566B"/>
    <w:rsid w:val="005E121C"/>
    <w:rsid w:val="006563FD"/>
    <w:rsid w:val="00663F28"/>
    <w:rsid w:val="00684E01"/>
    <w:rsid w:val="007672CA"/>
    <w:rsid w:val="007C23C2"/>
    <w:rsid w:val="00874194"/>
    <w:rsid w:val="009F0AF6"/>
    <w:rsid w:val="00A62B06"/>
    <w:rsid w:val="00A71DF9"/>
    <w:rsid w:val="00A902CF"/>
    <w:rsid w:val="00AB387F"/>
    <w:rsid w:val="00AF10D6"/>
    <w:rsid w:val="00B927CD"/>
    <w:rsid w:val="00BD76C6"/>
    <w:rsid w:val="00CF0FF5"/>
    <w:rsid w:val="00CF7678"/>
    <w:rsid w:val="00D212FF"/>
    <w:rsid w:val="00E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986965-415C-4ED8-AD52-44A6D53C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1311040_&#20363;&#35215;&#38598;\A4&#3229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subject/>
  <dc:creator>Takako Hashimoto</dc:creator>
  <cp:keywords/>
  <dc:description/>
  <cp:lastModifiedBy>下水道課</cp:lastModifiedBy>
  <cp:revision>2</cp:revision>
  <cp:lastPrinted>2013-05-10T02:14:00Z</cp:lastPrinted>
  <dcterms:created xsi:type="dcterms:W3CDTF">2022-03-08T04:59:00Z</dcterms:created>
  <dcterms:modified xsi:type="dcterms:W3CDTF">2022-03-08T04:59:00Z</dcterms:modified>
</cp:coreProperties>
</file>